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9EC02" w14:textId="7994A17F" w:rsidR="00BB683E" w:rsidRPr="00446F9D" w:rsidRDefault="00BB683E" w:rsidP="00BB683E">
      <w:pPr>
        <w:pStyle w:val="Header"/>
        <w:tabs>
          <w:tab w:val="clear" w:pos="4536"/>
        </w:tabs>
        <w:rPr>
          <w:i/>
        </w:rPr>
      </w:pPr>
      <w:r w:rsidRPr="00446F9D">
        <w:t xml:space="preserve">TSG-RAN WG1 </w:t>
      </w:r>
      <w:r>
        <w:t>#94</w:t>
      </w:r>
      <w:r w:rsidRPr="00446F9D">
        <w:tab/>
      </w:r>
      <w:bookmarkStart w:id="0" w:name="_GoBack"/>
      <w:r w:rsidRPr="00A5442C">
        <w:t>R1-18</w:t>
      </w:r>
      <w:r w:rsidR="00B15831">
        <w:t>09977</w:t>
      </w:r>
      <w:bookmarkEnd w:id="0"/>
    </w:p>
    <w:p w14:paraId="28EFD8C0" w14:textId="77777777" w:rsidR="00BB683E" w:rsidRPr="000833FA" w:rsidRDefault="00BB683E" w:rsidP="00BB683E">
      <w:pPr>
        <w:pStyle w:val="Header"/>
        <w:rPr>
          <w:color w:val="000000"/>
        </w:rPr>
      </w:pPr>
      <w:r>
        <w:t>Gothenburg, Sweden, August 20 – 24, 2018</w:t>
      </w:r>
    </w:p>
    <w:p w14:paraId="145B174B" w14:textId="77777777" w:rsidR="00BB683E" w:rsidRPr="000833FA" w:rsidRDefault="00BB683E" w:rsidP="00BB683E">
      <w:pPr>
        <w:pStyle w:val="Header"/>
      </w:pPr>
    </w:p>
    <w:p w14:paraId="05994E0C" w14:textId="77777777" w:rsidR="00BB683E" w:rsidRPr="0003368D" w:rsidRDefault="00BB683E" w:rsidP="00BB683E">
      <w:pPr>
        <w:pStyle w:val="Header"/>
        <w:tabs>
          <w:tab w:val="clear" w:pos="4536"/>
          <w:tab w:val="left" w:pos="1800"/>
        </w:tabs>
        <w:ind w:left="1800" w:hanging="1800"/>
      </w:pPr>
      <w:r w:rsidRPr="0003368D">
        <w:t>Source:</w:t>
      </w:r>
      <w:r w:rsidRPr="0003368D">
        <w:tab/>
        <w:t>Ericsson</w:t>
      </w:r>
      <w:r>
        <w:t xml:space="preserve"> </w:t>
      </w:r>
    </w:p>
    <w:p w14:paraId="6553E5DE" w14:textId="1A79B046" w:rsidR="00BB683E" w:rsidRPr="00E220C0" w:rsidRDefault="00BB683E" w:rsidP="00BB683E">
      <w:pPr>
        <w:pStyle w:val="Header"/>
        <w:tabs>
          <w:tab w:val="clear" w:pos="4536"/>
          <w:tab w:val="left" w:pos="1800"/>
        </w:tabs>
      </w:pPr>
      <w:r w:rsidRPr="0003368D">
        <w:t>Title:</w:t>
      </w:r>
      <w:bookmarkStart w:id="1" w:name="Title"/>
      <w:bookmarkEnd w:id="1"/>
      <w:r w:rsidRPr="0003368D">
        <w:tab/>
      </w:r>
      <w:r w:rsidR="002A0800">
        <w:t>Outcome of offlin</w:t>
      </w:r>
      <w:r w:rsidR="00B15831">
        <w:t>e</w:t>
      </w:r>
      <w:r w:rsidR="002A0800">
        <w:t xml:space="preserve"> session on data rates and TB size limitation</w:t>
      </w:r>
    </w:p>
    <w:p w14:paraId="5EA668BD" w14:textId="77777777" w:rsidR="00BB683E" w:rsidRPr="00E220C0" w:rsidRDefault="00BB683E" w:rsidP="00BB683E">
      <w:pPr>
        <w:pStyle w:val="Header"/>
        <w:tabs>
          <w:tab w:val="left" w:pos="1800"/>
        </w:tabs>
      </w:pPr>
      <w:r w:rsidRPr="00E220C0">
        <w:t>Agenda Item:</w:t>
      </w:r>
      <w:bookmarkStart w:id="2" w:name="Source"/>
      <w:bookmarkEnd w:id="2"/>
      <w:r w:rsidRPr="00E220C0">
        <w:tab/>
      </w:r>
      <w:bookmarkStart w:id="3" w:name="_Hlk499033340"/>
      <w:r>
        <w:t>7.1.3.</w:t>
      </w:r>
      <w:bookmarkEnd w:id="3"/>
      <w:r>
        <w:t>3</w:t>
      </w:r>
    </w:p>
    <w:p w14:paraId="310CF480" w14:textId="77777777" w:rsidR="00BB683E" w:rsidRPr="0003368D" w:rsidRDefault="00BB683E" w:rsidP="00BB683E">
      <w:pPr>
        <w:pStyle w:val="Header"/>
        <w:tabs>
          <w:tab w:val="left" w:pos="1800"/>
        </w:tabs>
      </w:pPr>
      <w:r w:rsidRPr="00E220C0">
        <w:t>Document for:</w:t>
      </w:r>
      <w:r w:rsidRPr="0003368D">
        <w:tab/>
      </w:r>
      <w:bookmarkStart w:id="4" w:name="DocumentFor"/>
      <w:bookmarkEnd w:id="4"/>
      <w:r w:rsidRPr="0003368D">
        <w:t xml:space="preserve">Discussion </w:t>
      </w:r>
      <w:r>
        <w:t>and Decision</w:t>
      </w:r>
    </w:p>
    <w:p w14:paraId="590CA42C" w14:textId="77777777" w:rsidR="00BB683E" w:rsidRPr="002100D2" w:rsidRDefault="00BB683E" w:rsidP="00BB683E">
      <w:pPr>
        <w:pBdr>
          <w:bottom w:val="single" w:sz="4" w:space="1" w:color="auto"/>
        </w:pBdr>
        <w:tabs>
          <w:tab w:val="left" w:pos="2552"/>
        </w:tabs>
      </w:pPr>
    </w:p>
    <w:p w14:paraId="5503055F" w14:textId="77777777" w:rsidR="00BB683E" w:rsidRDefault="00BB683E" w:rsidP="00BB683E">
      <w:pPr>
        <w:rPr>
          <w:rFonts w:ascii="Helvetica" w:eastAsia="MS Mincho" w:hAnsi="Helvetica" w:cs="Arial"/>
          <w:b/>
          <w:bCs/>
          <w:kern w:val="32"/>
          <w:sz w:val="28"/>
          <w:szCs w:val="32"/>
        </w:rPr>
      </w:pPr>
    </w:p>
    <w:p w14:paraId="32476B33" w14:textId="77777777" w:rsidR="00BB683E" w:rsidRDefault="00BB683E" w:rsidP="00BB683E"/>
    <w:p w14:paraId="126FC851" w14:textId="77777777" w:rsidR="002A0800" w:rsidRDefault="0091390A" w:rsidP="00BB683E">
      <w:pPr>
        <w:pStyle w:val="BodyText"/>
        <w:rPr>
          <w:b/>
        </w:rPr>
      </w:pPr>
      <w:r>
        <w:rPr>
          <w:b/>
        </w:rPr>
        <w:t xml:space="preserve">Offline proposal: </w:t>
      </w:r>
    </w:p>
    <w:p w14:paraId="78E84F94" w14:textId="49E73363" w:rsidR="00BB683E" w:rsidRPr="002A0800" w:rsidRDefault="0091390A" w:rsidP="002A0800">
      <w:pPr>
        <w:pStyle w:val="BodyText"/>
        <w:numPr>
          <w:ilvl w:val="0"/>
          <w:numId w:val="4"/>
        </w:numPr>
      </w:pPr>
      <w:r>
        <w:rPr>
          <w:b/>
        </w:rPr>
        <w:t>Take the following as a w</w:t>
      </w:r>
      <w:r w:rsidR="00BB683E">
        <w:rPr>
          <w:b/>
        </w:rPr>
        <w:t>orking assumption:</w:t>
      </w:r>
    </w:p>
    <w:p w14:paraId="36E71465" w14:textId="77777777" w:rsidR="002A0800" w:rsidRPr="00FE3123" w:rsidRDefault="002A0800" w:rsidP="002A0800">
      <w:pPr>
        <w:pStyle w:val="BodyText"/>
      </w:pPr>
    </w:p>
    <w:p w14:paraId="0341C89F" w14:textId="77777777" w:rsidR="00BB683E" w:rsidRDefault="00BB683E" w:rsidP="00BB683E">
      <w:pPr>
        <w:pStyle w:val="BodyText"/>
      </w:pPr>
      <w:r>
        <w:t>A UE is not required to handle overlapped PDSCH/PUSCH transmissions not fulfilling the following condition at all points in time:</w:t>
      </w:r>
    </w:p>
    <w:p w14:paraId="0DBA25F3" w14:textId="77777777" w:rsidR="00BB683E" w:rsidRDefault="0066590D" w:rsidP="00BB683E">
      <w:pPr>
        <w:pStyle w:val="BodyText"/>
      </w:pPr>
      <m:oMathPara>
        <m:oMath>
          <m:nary>
            <m:naryPr>
              <m:chr m:val="∑"/>
              <m:limLoc m:val="undOvr"/>
              <m:ctrlPr>
                <w:rPr>
                  <w:rFonts w:ascii="Cambria Math" w:hAnsi="Cambria Math"/>
                  <w:i/>
                  <w:iCs/>
                </w:rPr>
              </m:ctrlPr>
            </m:naryPr>
            <m:sub>
              <m:r>
                <w:rPr>
                  <w:rFonts w:ascii="Cambria Math" w:hAnsi="Cambria Math"/>
                </w:rPr>
                <m:t>j=0</m:t>
              </m:r>
            </m:sub>
            <m:sup>
              <m:r>
                <w:rPr>
                  <w:rFonts w:ascii="Cambria Math" w:hAnsi="Cambria Math"/>
                </w:rPr>
                <m:t>N-1</m:t>
              </m:r>
            </m:sup>
            <m:e>
              <m:f>
                <m:fPr>
                  <m:ctrlPr>
                    <w:rPr>
                      <w:rFonts w:ascii="Cambria Math" w:hAnsi="Cambria Math"/>
                      <w:i/>
                      <w:iCs/>
                    </w:rPr>
                  </m:ctrlPr>
                </m:fPr>
                <m:num>
                  <m:sSub>
                    <m:sSubPr>
                      <m:ctrlPr>
                        <w:rPr>
                          <w:rFonts w:ascii="Cambria Math" w:hAnsi="Cambria Math"/>
                          <w:i/>
                          <w:iCs/>
                        </w:rPr>
                      </m:ctrlPr>
                    </m:sSubPr>
                    <m:e>
                      <m:r>
                        <w:rPr>
                          <w:rFonts w:ascii="Cambria Math" w:hAnsi="Cambria Math"/>
                        </w:rPr>
                        <m:t>C'</m:t>
                      </m:r>
                    </m:e>
                    <m:sub>
                      <m:r>
                        <w:rPr>
                          <w:rFonts w:ascii="Cambria Math" w:hAnsi="Cambria Math"/>
                        </w:rPr>
                        <m:t>j</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r,j</m:t>
                      </m:r>
                    </m:sub>
                  </m:sSub>
                </m:num>
                <m:den>
                  <m:sSub>
                    <m:sSubPr>
                      <m:ctrlPr>
                        <w:rPr>
                          <w:rFonts w:ascii="Cambria Math" w:hAnsi="Cambria Math"/>
                          <w:i/>
                          <w:iCs/>
                        </w:rPr>
                      </m:ctrlPr>
                    </m:sSubPr>
                    <m:e>
                      <m:r>
                        <w:rPr>
                          <w:rFonts w:ascii="Cambria Math" w:hAnsi="Cambria Math"/>
                        </w:rPr>
                        <m:t>D</m:t>
                      </m:r>
                    </m:e>
                    <m:sub>
                      <m:r>
                        <w:rPr>
                          <w:rFonts w:ascii="Cambria Math" w:hAnsi="Cambria Math"/>
                        </w:rPr>
                        <m:t>j</m:t>
                      </m:r>
                    </m:sub>
                  </m:sSub>
                </m:den>
              </m:f>
            </m:e>
          </m:nary>
          <m:r>
            <w:rPr>
              <w:rFonts w:ascii="Cambria Math" w:hAnsi="Cambria Math"/>
            </w:rPr>
            <m:t>≤DataRate</m:t>
          </m:r>
        </m:oMath>
      </m:oMathPara>
    </w:p>
    <w:p w14:paraId="394E98DF" w14:textId="77777777" w:rsidR="00BB683E" w:rsidRDefault="00BB683E" w:rsidP="00BB683E">
      <w:pPr>
        <w:pStyle w:val="ListParagraph"/>
        <w:numPr>
          <w:ilvl w:val="0"/>
          <w:numId w:val="1"/>
        </w:numPr>
        <w:autoSpaceDE w:val="0"/>
        <w:autoSpaceDN w:val="0"/>
        <w:adjustRightInd w:val="0"/>
        <w:rPr>
          <w:szCs w:val="20"/>
        </w:rPr>
      </w:pPr>
      <w:proofErr w:type="spellStart"/>
      <w:r w:rsidRPr="0013610A">
        <w:rPr>
          <w:i/>
          <w:iCs/>
          <w:sz w:val="19"/>
          <w:szCs w:val="19"/>
        </w:rPr>
        <w:t>C</w:t>
      </w:r>
      <w:r>
        <w:rPr>
          <w:i/>
          <w:iCs/>
          <w:sz w:val="19"/>
          <w:szCs w:val="19"/>
          <w:vertAlign w:val="subscript"/>
        </w:rPr>
        <w:t>j</w:t>
      </w:r>
      <w:proofErr w:type="spellEnd"/>
      <w:r w:rsidRPr="0013610A">
        <w:rPr>
          <w:sz w:val="19"/>
          <w:szCs w:val="19"/>
        </w:rPr>
        <w:t xml:space="preserve">' </w:t>
      </w:r>
      <w:r w:rsidRPr="0013610A">
        <w:rPr>
          <w:szCs w:val="20"/>
        </w:rPr>
        <w:t>is the number of scheduled code blocks of the</w:t>
      </w:r>
      <w:r>
        <w:rPr>
          <w:szCs w:val="20"/>
        </w:rPr>
        <w:t xml:space="preserve"> </w:t>
      </w:r>
      <w:r w:rsidRPr="0013610A">
        <w:rPr>
          <w:szCs w:val="20"/>
        </w:rPr>
        <w:t>transport block</w:t>
      </w:r>
      <w:r>
        <w:rPr>
          <w:szCs w:val="20"/>
        </w:rPr>
        <w:t xml:space="preserve"> in the </w:t>
      </w:r>
      <w:r>
        <w:rPr>
          <w:i/>
          <w:szCs w:val="20"/>
        </w:rPr>
        <w:t>j</w:t>
      </w:r>
      <w:r>
        <w:rPr>
          <w:szCs w:val="20"/>
        </w:rPr>
        <w:t>-</w:t>
      </w:r>
      <w:proofErr w:type="spellStart"/>
      <w:r>
        <w:rPr>
          <w:szCs w:val="20"/>
        </w:rPr>
        <w:t>th</w:t>
      </w:r>
      <w:proofErr w:type="spellEnd"/>
      <w:r>
        <w:rPr>
          <w:szCs w:val="20"/>
        </w:rPr>
        <w:t xml:space="preserve"> PDSCH/PUSCH (</w:t>
      </w:r>
      <w:r w:rsidRPr="00952A17">
        <w:rPr>
          <w:szCs w:val="20"/>
          <w:highlight w:val="yellow"/>
        </w:rPr>
        <w:t>from 212</w:t>
      </w:r>
      <w:r>
        <w:rPr>
          <w:szCs w:val="20"/>
        </w:rPr>
        <w:t xml:space="preserve">) </w:t>
      </w:r>
    </w:p>
    <w:p w14:paraId="174B7955" w14:textId="77777777" w:rsidR="00BB683E" w:rsidRDefault="00BB683E" w:rsidP="00BB683E">
      <w:pPr>
        <w:pStyle w:val="ListParagraph"/>
        <w:numPr>
          <w:ilvl w:val="0"/>
          <w:numId w:val="1"/>
        </w:numPr>
        <w:autoSpaceDE w:val="0"/>
        <w:autoSpaceDN w:val="0"/>
        <w:adjustRightInd w:val="0"/>
        <w:rPr>
          <w:szCs w:val="20"/>
        </w:rPr>
      </w:pPr>
      <w:proofErr w:type="spellStart"/>
      <w:proofErr w:type="gramStart"/>
      <w:r>
        <w:rPr>
          <w:i/>
          <w:iCs/>
          <w:sz w:val="19"/>
          <w:szCs w:val="19"/>
        </w:rPr>
        <w:t>K</w:t>
      </w:r>
      <w:r w:rsidRPr="0013610A">
        <w:rPr>
          <w:i/>
          <w:iCs/>
          <w:sz w:val="19"/>
          <w:szCs w:val="19"/>
          <w:vertAlign w:val="subscript"/>
        </w:rPr>
        <w:t>r</w:t>
      </w:r>
      <w:r>
        <w:rPr>
          <w:i/>
          <w:iCs/>
          <w:sz w:val="19"/>
          <w:szCs w:val="19"/>
          <w:vertAlign w:val="subscript"/>
        </w:rPr>
        <w:t>,j</w:t>
      </w:r>
      <w:proofErr w:type="spellEnd"/>
      <w:proofErr w:type="gramEnd"/>
      <w:r>
        <w:rPr>
          <w:iCs/>
          <w:sz w:val="19"/>
          <w:szCs w:val="19"/>
          <w:vertAlign w:val="subscript"/>
        </w:rPr>
        <w:t xml:space="preserve"> </w:t>
      </w:r>
      <w:r w:rsidRPr="0013610A">
        <w:rPr>
          <w:iCs/>
          <w:sz w:val="19"/>
          <w:szCs w:val="19"/>
        </w:rPr>
        <w:t>is the</w:t>
      </w:r>
      <w:r>
        <w:rPr>
          <w:iCs/>
          <w:sz w:val="19"/>
          <w:szCs w:val="19"/>
        </w:rPr>
        <w:t xml:space="preserve"> number of  bits in </w:t>
      </w:r>
      <w:r w:rsidRPr="0013610A">
        <w:rPr>
          <w:i/>
          <w:iCs/>
          <w:sz w:val="19"/>
          <w:szCs w:val="19"/>
        </w:rPr>
        <w:t>j</w:t>
      </w:r>
      <w:r>
        <w:rPr>
          <w:iCs/>
          <w:sz w:val="19"/>
          <w:szCs w:val="19"/>
        </w:rPr>
        <w:t>-</w:t>
      </w:r>
      <w:proofErr w:type="spellStart"/>
      <w:r>
        <w:rPr>
          <w:iCs/>
          <w:sz w:val="19"/>
          <w:szCs w:val="19"/>
        </w:rPr>
        <w:t>th</w:t>
      </w:r>
      <w:proofErr w:type="spellEnd"/>
      <w:r>
        <w:rPr>
          <w:iCs/>
          <w:sz w:val="19"/>
          <w:szCs w:val="19"/>
        </w:rPr>
        <w:t xml:space="preserve"> code block (</w:t>
      </w:r>
      <w:r w:rsidRPr="00952A17">
        <w:rPr>
          <w:iCs/>
          <w:sz w:val="19"/>
          <w:szCs w:val="19"/>
          <w:highlight w:val="yellow"/>
        </w:rPr>
        <w:t>from 212</w:t>
      </w:r>
      <w:r>
        <w:rPr>
          <w:iCs/>
          <w:sz w:val="19"/>
          <w:szCs w:val="19"/>
        </w:rPr>
        <w:t>)</w:t>
      </w:r>
    </w:p>
    <w:p w14:paraId="457A6EF2" w14:textId="77777777" w:rsidR="00BB683E" w:rsidRPr="0013610A" w:rsidRDefault="0066590D" w:rsidP="00BB683E">
      <w:pPr>
        <w:pStyle w:val="ListParagraph"/>
        <w:numPr>
          <w:ilvl w:val="0"/>
          <w:numId w:val="1"/>
        </w:numPr>
        <w:autoSpaceDE w:val="0"/>
        <w:autoSpaceDN w:val="0"/>
        <w:adjustRightInd w:val="0"/>
      </w:pPr>
      <m:oMath>
        <m:sSub>
          <m:sSubPr>
            <m:ctrlPr>
              <w:rPr>
                <w:rFonts w:ascii="Cambria Math" w:hAnsi="Cambria Math"/>
                <w:i/>
                <w:iCs/>
              </w:rPr>
            </m:ctrlPr>
          </m:sSubPr>
          <m:e>
            <m:r>
              <w:rPr>
                <w:rFonts w:ascii="Cambria Math" w:hAnsi="Cambria Math"/>
              </w:rPr>
              <m:t>D</m:t>
            </m:r>
          </m:e>
          <m:sub>
            <m:r>
              <w:rPr>
                <w:rFonts w:ascii="Cambria Math" w:hAnsi="Cambria Math"/>
              </w:rPr>
              <m:t>j</m:t>
            </m:r>
          </m:sub>
        </m:sSub>
      </m:oMath>
      <w:r w:rsidR="00BB683E" w:rsidRPr="0013610A">
        <w:rPr>
          <w:iCs/>
        </w:rPr>
        <w:t xml:space="preserve"> is the duration of the </w:t>
      </w:r>
      <w:r w:rsidR="00BB683E" w:rsidRPr="00952A17">
        <w:rPr>
          <w:i/>
          <w:iCs/>
        </w:rPr>
        <w:t>i</w:t>
      </w:r>
      <w:r w:rsidR="00BB683E">
        <w:rPr>
          <w:iCs/>
        </w:rPr>
        <w:t>-</w:t>
      </w:r>
      <w:proofErr w:type="spellStart"/>
      <w:r w:rsidR="00BB683E">
        <w:rPr>
          <w:iCs/>
        </w:rPr>
        <w:t>th</w:t>
      </w:r>
      <w:proofErr w:type="spellEnd"/>
      <w:r w:rsidR="00BB683E">
        <w:rPr>
          <w:iCs/>
        </w:rPr>
        <w:t xml:space="preserve"> </w:t>
      </w:r>
      <w:r w:rsidR="00BB683E" w:rsidRPr="0013610A">
        <w:rPr>
          <w:iCs/>
        </w:rPr>
        <w:t>PDSCH</w:t>
      </w:r>
      <w:r w:rsidR="00BB683E">
        <w:rPr>
          <w:iCs/>
        </w:rPr>
        <w:t>/PUSCH</w:t>
      </w:r>
      <w:r w:rsidR="00BB683E" w:rsidRPr="0013610A">
        <w:rPr>
          <w:iCs/>
        </w:rPr>
        <w:t xml:space="preserve"> </w:t>
      </w:r>
      <w:proofErr w:type="gramStart"/>
      <w:r w:rsidR="00BB683E">
        <w:rPr>
          <w:iCs/>
        </w:rPr>
        <w:t>( =</w:t>
      </w:r>
      <w:proofErr w:type="gramEnd"/>
      <w:r w:rsidR="00BB683E">
        <w:rPr>
          <w:iCs/>
        </w:rPr>
        <w:t xml:space="preserve"> </w:t>
      </w:r>
      <w:r w:rsidR="00BB683E" w:rsidRPr="00952A17">
        <w:rPr>
          <w:iCs/>
          <w:highlight w:val="yellow"/>
        </w:rPr>
        <w:t>#symbols * symbol duration</w:t>
      </w:r>
      <w:r w:rsidR="00BB683E">
        <w:rPr>
          <w:iCs/>
          <w:highlight w:val="yellow"/>
        </w:rPr>
        <w:t xml:space="preserve"> </w:t>
      </w:r>
      <w:r w:rsidR="00BB683E">
        <w:rPr>
          <w:iCs/>
        </w:rPr>
        <w:t>)</w:t>
      </w:r>
    </w:p>
    <w:p w14:paraId="04FF152E" w14:textId="77777777" w:rsidR="00BB683E" w:rsidRDefault="00BB683E" w:rsidP="00BB683E">
      <w:pPr>
        <w:pStyle w:val="ListParagraph"/>
        <w:numPr>
          <w:ilvl w:val="0"/>
          <w:numId w:val="1"/>
        </w:numPr>
        <w:autoSpaceDE w:val="0"/>
        <w:autoSpaceDN w:val="0"/>
        <w:adjustRightInd w:val="0"/>
      </w:pPr>
      <w:r w:rsidRPr="001C12C3">
        <w:rPr>
          <w:lang w:eastAsia="zh-CN"/>
        </w:rPr>
        <w:t xml:space="preserve">where the maximum aggregate data rate </w:t>
      </w:r>
      <w:r w:rsidRPr="003B046A">
        <w:rPr>
          <w:color w:val="FF0000"/>
          <w:lang w:eastAsia="zh-CN"/>
        </w:rPr>
        <w:t>(</w:t>
      </w:r>
      <w:proofErr w:type="spellStart"/>
      <w:r w:rsidRPr="003B046A">
        <w:rPr>
          <w:color w:val="FF0000"/>
          <w:lang w:eastAsia="zh-CN"/>
        </w:rPr>
        <w:t>DataRate</w:t>
      </w:r>
      <w:proofErr w:type="spellEnd"/>
      <w:r w:rsidRPr="003B046A">
        <w:rPr>
          <w:color w:val="FF0000"/>
          <w:lang w:eastAsia="zh-CN"/>
        </w:rPr>
        <w:t xml:space="preserve">) </w:t>
      </w:r>
      <w:r w:rsidRPr="001C12C3">
        <w:rPr>
          <w:lang w:eastAsia="zh-CN"/>
        </w:rPr>
        <w:t xml:space="preserve">is computed by the approximate date rate given by </w:t>
      </w:r>
      <w:proofErr w:type="spellStart"/>
      <w:r w:rsidRPr="001C12C3">
        <w:rPr>
          <w:lang w:eastAsia="zh-CN"/>
        </w:rPr>
        <w:t>Subcluase</w:t>
      </w:r>
      <w:proofErr w:type="spellEnd"/>
      <w:r w:rsidRPr="001C12C3">
        <w:rPr>
          <w:lang w:eastAsia="zh-CN"/>
        </w:rPr>
        <w:t xml:space="preserve"> 4.1.2 in [13, TS 38.306]</w:t>
      </w:r>
      <w:r>
        <w:rPr>
          <w:lang w:eastAsia="zh-CN"/>
        </w:rPr>
        <w:t xml:space="preserve"> based on</w:t>
      </w:r>
    </w:p>
    <w:p w14:paraId="48DC4254" w14:textId="77777777" w:rsidR="00BB683E" w:rsidRPr="000D688F" w:rsidRDefault="00BB683E" w:rsidP="00BB683E">
      <w:pPr>
        <w:pStyle w:val="BodyText"/>
        <w:numPr>
          <w:ilvl w:val="1"/>
          <w:numId w:val="1"/>
        </w:numPr>
        <w:rPr>
          <w:strike/>
        </w:rPr>
      </w:pPr>
      <w:r w:rsidRPr="000D688F">
        <w:rPr>
          <w:strike/>
          <w:lang w:eastAsia="zh-CN"/>
        </w:rPr>
        <w:t>Alt 1 (</w:t>
      </w:r>
      <w:r w:rsidRPr="000D688F">
        <w:rPr>
          <w:strike/>
        </w:rPr>
        <w:t>Apply per CC)</w:t>
      </w:r>
      <w:r w:rsidRPr="000D688F">
        <w:rPr>
          <w:strike/>
          <w:lang w:eastAsia="zh-CN"/>
        </w:rPr>
        <w:t xml:space="preserve">: </w:t>
      </w:r>
    </w:p>
    <w:p w14:paraId="44E96855" w14:textId="77777777" w:rsidR="00BB683E" w:rsidRPr="000D688F" w:rsidRDefault="00BB683E" w:rsidP="00BB683E">
      <w:pPr>
        <w:pStyle w:val="BodyText"/>
        <w:numPr>
          <w:ilvl w:val="2"/>
          <w:numId w:val="1"/>
        </w:numPr>
        <w:rPr>
          <w:strike/>
        </w:rPr>
      </w:pPr>
      <w:r w:rsidRPr="000D688F">
        <w:rPr>
          <w:strike/>
        </w:rPr>
        <w:t>Per CC, N = 1</w:t>
      </w:r>
    </w:p>
    <w:p w14:paraId="49545A39" w14:textId="77777777" w:rsidR="00BB683E" w:rsidRPr="000D688F" w:rsidRDefault="00BB683E" w:rsidP="00BB683E">
      <w:pPr>
        <w:pStyle w:val="ListParagraph"/>
        <w:numPr>
          <w:ilvl w:val="1"/>
          <w:numId w:val="1"/>
        </w:numPr>
        <w:autoSpaceDE w:val="0"/>
        <w:autoSpaceDN w:val="0"/>
        <w:adjustRightInd w:val="0"/>
        <w:rPr>
          <w:strike/>
        </w:rPr>
      </w:pPr>
      <w:r w:rsidRPr="000D688F">
        <w:rPr>
          <w:strike/>
          <w:lang w:eastAsia="zh-CN"/>
        </w:rPr>
        <w:t>Alt 2</w:t>
      </w:r>
      <w:r w:rsidRPr="000D688F">
        <w:rPr>
          <w:strike/>
        </w:rPr>
        <w:t xml:space="preserve"> (Apply per band per CG)</w:t>
      </w:r>
      <w:r w:rsidRPr="000D688F">
        <w:rPr>
          <w:strike/>
          <w:lang w:eastAsia="zh-CN"/>
        </w:rPr>
        <w:t xml:space="preserve">: </w:t>
      </w:r>
    </w:p>
    <w:p w14:paraId="44161246" w14:textId="77777777" w:rsidR="00BB683E" w:rsidRPr="000D688F" w:rsidRDefault="00BB683E" w:rsidP="00BB683E">
      <w:pPr>
        <w:pStyle w:val="ListParagraph"/>
        <w:numPr>
          <w:ilvl w:val="2"/>
          <w:numId w:val="1"/>
        </w:numPr>
        <w:autoSpaceDE w:val="0"/>
        <w:autoSpaceDN w:val="0"/>
        <w:adjustRightInd w:val="0"/>
        <w:rPr>
          <w:strike/>
        </w:rPr>
      </w:pPr>
      <w:r w:rsidRPr="000D688F">
        <w:rPr>
          <w:strike/>
        </w:rPr>
        <w:t>N is number of configured carriers in the band per CG</w:t>
      </w:r>
    </w:p>
    <w:p w14:paraId="1DC7F1E8" w14:textId="77777777" w:rsidR="00BB683E" w:rsidRPr="000D688F" w:rsidRDefault="00BB683E" w:rsidP="00BB683E">
      <w:pPr>
        <w:pStyle w:val="ListParagraph"/>
        <w:numPr>
          <w:ilvl w:val="1"/>
          <w:numId w:val="1"/>
        </w:numPr>
        <w:autoSpaceDE w:val="0"/>
        <w:autoSpaceDN w:val="0"/>
        <w:adjustRightInd w:val="0"/>
        <w:rPr>
          <w:strike/>
        </w:rPr>
      </w:pPr>
      <w:r w:rsidRPr="000D688F">
        <w:rPr>
          <w:strike/>
        </w:rPr>
        <w:t xml:space="preserve">Alt 3 (Apply per CG): </w:t>
      </w:r>
    </w:p>
    <w:p w14:paraId="1A980908" w14:textId="77777777" w:rsidR="00BB683E" w:rsidRPr="000D688F" w:rsidRDefault="00BB683E" w:rsidP="00BB683E">
      <w:pPr>
        <w:pStyle w:val="ListParagraph"/>
        <w:numPr>
          <w:ilvl w:val="2"/>
          <w:numId w:val="1"/>
        </w:numPr>
        <w:autoSpaceDE w:val="0"/>
        <w:autoSpaceDN w:val="0"/>
        <w:adjustRightInd w:val="0"/>
        <w:rPr>
          <w:strike/>
        </w:rPr>
      </w:pPr>
      <w:r w:rsidRPr="000D688F">
        <w:rPr>
          <w:strike/>
        </w:rPr>
        <w:t xml:space="preserve">N is the number of configured NR carriers in </w:t>
      </w:r>
      <w:proofErr w:type="gramStart"/>
      <w:r w:rsidRPr="000D688F">
        <w:rPr>
          <w:strike/>
        </w:rPr>
        <w:t>that  CG</w:t>
      </w:r>
      <w:proofErr w:type="gramEnd"/>
    </w:p>
    <w:p w14:paraId="559F30C7" w14:textId="77777777" w:rsidR="00BB683E" w:rsidRPr="000D688F" w:rsidRDefault="00BB683E" w:rsidP="00BB683E">
      <w:pPr>
        <w:pStyle w:val="ListParagraph"/>
        <w:numPr>
          <w:ilvl w:val="1"/>
          <w:numId w:val="1"/>
        </w:numPr>
        <w:autoSpaceDE w:val="0"/>
        <w:autoSpaceDN w:val="0"/>
        <w:adjustRightInd w:val="0"/>
        <w:rPr>
          <w:strike/>
        </w:rPr>
      </w:pPr>
      <w:r w:rsidRPr="000D688F">
        <w:rPr>
          <w:strike/>
        </w:rPr>
        <w:t>Alt 4 (Apply per band combination)</w:t>
      </w:r>
    </w:p>
    <w:p w14:paraId="571F16F6" w14:textId="77777777" w:rsidR="00BB683E" w:rsidRPr="000D688F" w:rsidRDefault="00BB683E" w:rsidP="00BB683E">
      <w:pPr>
        <w:pStyle w:val="ListParagraph"/>
        <w:numPr>
          <w:ilvl w:val="2"/>
          <w:numId w:val="1"/>
        </w:numPr>
        <w:autoSpaceDE w:val="0"/>
        <w:autoSpaceDN w:val="0"/>
        <w:adjustRightInd w:val="0"/>
        <w:rPr>
          <w:strike/>
        </w:rPr>
      </w:pPr>
      <w:r w:rsidRPr="000D688F">
        <w:rPr>
          <w:strike/>
        </w:rPr>
        <w:t xml:space="preserve">N is the number of configured NR carriers </w:t>
      </w:r>
    </w:p>
    <w:p w14:paraId="5EC0BEF2" w14:textId="77777777" w:rsidR="00BB683E" w:rsidRPr="000D688F" w:rsidRDefault="00BB683E" w:rsidP="00BB683E">
      <w:pPr>
        <w:pStyle w:val="ListParagraph"/>
        <w:numPr>
          <w:ilvl w:val="1"/>
          <w:numId w:val="1"/>
        </w:numPr>
        <w:autoSpaceDE w:val="0"/>
        <w:autoSpaceDN w:val="0"/>
        <w:adjustRightInd w:val="0"/>
        <w:rPr>
          <w:color w:val="FF0000"/>
        </w:rPr>
      </w:pPr>
      <w:r w:rsidRPr="000D688F">
        <w:rPr>
          <w:color w:val="FF0000"/>
        </w:rPr>
        <w:t>Alt 5 (Apply per frequency range per CG)</w:t>
      </w:r>
      <w:r>
        <w:rPr>
          <w:color w:val="FF0000"/>
        </w:rPr>
        <w:t>:</w:t>
      </w:r>
    </w:p>
    <w:p w14:paraId="236A331E" w14:textId="77777777" w:rsidR="00BB683E" w:rsidRPr="000D688F" w:rsidRDefault="00BB683E" w:rsidP="00BB683E">
      <w:pPr>
        <w:pStyle w:val="ListParagraph"/>
        <w:numPr>
          <w:ilvl w:val="2"/>
          <w:numId w:val="1"/>
        </w:numPr>
        <w:autoSpaceDE w:val="0"/>
        <w:autoSpaceDN w:val="0"/>
        <w:adjustRightInd w:val="0"/>
        <w:rPr>
          <w:color w:val="FF0000"/>
        </w:rPr>
      </w:pPr>
      <w:r w:rsidRPr="000D688F">
        <w:rPr>
          <w:color w:val="FF0000"/>
        </w:rPr>
        <w:t>N is the number of configured NR carriers of the frequency range of the CG</w:t>
      </w:r>
    </w:p>
    <w:p w14:paraId="3C37BA46" w14:textId="77777777" w:rsidR="00BB683E" w:rsidRDefault="00BB683E" w:rsidP="00BB683E">
      <w:pPr>
        <w:pStyle w:val="ListParagraph"/>
        <w:numPr>
          <w:ilvl w:val="0"/>
          <w:numId w:val="1"/>
        </w:numPr>
        <w:autoSpaceDE w:val="0"/>
        <w:autoSpaceDN w:val="0"/>
        <w:adjustRightInd w:val="0"/>
      </w:pPr>
      <w:r>
        <w:rPr>
          <w:lang w:eastAsia="zh-CN"/>
        </w:rPr>
        <w:t>The PDSCHs</w:t>
      </w:r>
      <w:r w:rsidRPr="009C1E32">
        <w:rPr>
          <w:color w:val="FF0000"/>
          <w:lang w:eastAsia="zh-CN"/>
        </w:rPr>
        <w:t xml:space="preserve">/PUSCHs </w:t>
      </w:r>
      <w:proofErr w:type="gramStart"/>
      <w:r>
        <w:rPr>
          <w:lang w:eastAsia="zh-CN"/>
        </w:rPr>
        <w:t>for  j</w:t>
      </w:r>
      <w:proofErr w:type="gramEnd"/>
      <w:r>
        <w:rPr>
          <w:lang w:eastAsia="zh-CN"/>
        </w:rPr>
        <w:t xml:space="preserve"> = 0 to N-1 </w:t>
      </w:r>
      <w:r w:rsidRPr="001C12C3">
        <w:rPr>
          <w:lang w:eastAsia="zh-CN"/>
        </w:rPr>
        <w:t>overlapping or partially overlapping PDSCH transmission</w:t>
      </w:r>
    </w:p>
    <w:p w14:paraId="40F1E7FF" w14:textId="77777777" w:rsidR="00BB683E" w:rsidRDefault="00BB683E" w:rsidP="00BB683E">
      <w:pPr>
        <w:pStyle w:val="ListParagraph"/>
        <w:numPr>
          <w:ilvl w:val="0"/>
          <w:numId w:val="1"/>
        </w:numPr>
        <w:autoSpaceDE w:val="0"/>
        <w:autoSpaceDN w:val="0"/>
        <w:adjustRightInd w:val="0"/>
      </w:pPr>
      <w:r>
        <w:t>In addition to limiting the number of information bits as above, constraints on the number of coded bits may be needed.</w:t>
      </w:r>
    </w:p>
    <w:p w14:paraId="1B5DEFF0" w14:textId="77777777" w:rsidR="00BB683E" w:rsidRPr="000D688F" w:rsidRDefault="00BB683E" w:rsidP="00BB683E">
      <w:pPr>
        <w:pStyle w:val="ListParagraph"/>
        <w:numPr>
          <w:ilvl w:val="0"/>
          <w:numId w:val="1"/>
        </w:numPr>
        <w:autoSpaceDE w:val="0"/>
        <w:autoSpaceDN w:val="0"/>
        <w:adjustRightInd w:val="0"/>
        <w:rPr>
          <w:color w:val="FF0000"/>
        </w:rPr>
      </w:pPr>
      <w:r w:rsidRPr="000D688F">
        <w:rPr>
          <w:color w:val="FF0000"/>
        </w:rPr>
        <w:t xml:space="preserve">Symbol duration = </w:t>
      </w:r>
      <w:r w:rsidRPr="000D688F">
        <w:rPr>
          <w:color w:val="FF0000"/>
        </w:rPr>
        <w:object w:dxaOrig="1100" w:dyaOrig="580" w14:anchorId="57F69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27.55pt" o:ole="">
            <v:imagedata r:id="rId5" o:title=""/>
          </v:shape>
          <o:OLEObject Type="Embed" ProgID="Equation.3" ShapeID="_x0000_i1025" DrawAspect="Content" ObjectID="_1596612454" r:id="rId6"/>
        </w:object>
      </w:r>
      <w:r>
        <w:rPr>
          <w:color w:val="FF0000"/>
        </w:rPr>
        <w:t xml:space="preserve">, where </w:t>
      </w:r>
      <w:r w:rsidRPr="00044E41">
        <w:object w:dxaOrig="220" w:dyaOrig="240" w14:anchorId="2951CD9E">
          <v:shape id="_x0000_i1026" type="#_x0000_t75" style="width:11.25pt;height:11.9pt" o:ole="">
            <v:imagedata r:id="rId7" o:title=""/>
          </v:shape>
          <o:OLEObject Type="Embed" ProgID="Equation.3" ShapeID="_x0000_i1026" DrawAspect="Content" ObjectID="_1596612455" r:id="rId8"/>
        </w:object>
      </w:r>
      <w:r w:rsidRPr="00044E41">
        <w:t xml:space="preserve"> </w:t>
      </w:r>
      <w:r w:rsidRPr="000D688F">
        <w:rPr>
          <w:color w:val="FF0000"/>
        </w:rPr>
        <w:t>is the numerology</w:t>
      </w:r>
      <w:r>
        <w:rPr>
          <w:color w:val="FF0000"/>
        </w:rPr>
        <w:t xml:space="preserve"> for the PDSCH/PUSCH</w:t>
      </w:r>
    </w:p>
    <w:p w14:paraId="7DCA9CE8" w14:textId="6A4B8AD6" w:rsidR="00BB683E" w:rsidRDefault="00BB683E" w:rsidP="00BB683E"/>
    <w:sectPr w:rsidR="00BB683E"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altName w:val="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414CA7"/>
    <w:multiLevelType w:val="hybridMultilevel"/>
    <w:tmpl w:val="CEB46510"/>
    <w:lvl w:ilvl="0" w:tplc="B1023A1C">
      <w:start w:val="1"/>
      <w:numFmt w:val="bullet"/>
      <w:lvlText w:val="•"/>
      <w:lvlJc w:val="left"/>
      <w:pPr>
        <w:tabs>
          <w:tab w:val="num" w:pos="720"/>
        </w:tabs>
        <w:ind w:left="720" w:hanging="360"/>
      </w:pPr>
      <w:rPr>
        <w:rFonts w:ascii="Arial" w:hAnsi="Arial" w:hint="default"/>
      </w:rPr>
    </w:lvl>
    <w:lvl w:ilvl="1" w:tplc="C88408D2">
      <w:start w:val="50"/>
      <w:numFmt w:val="bullet"/>
      <w:lvlText w:val="•"/>
      <w:lvlJc w:val="left"/>
      <w:pPr>
        <w:tabs>
          <w:tab w:val="num" w:pos="1440"/>
        </w:tabs>
        <w:ind w:left="1440" w:hanging="360"/>
      </w:pPr>
      <w:rPr>
        <w:rFonts w:ascii="Arial" w:hAnsi="Arial" w:hint="default"/>
      </w:rPr>
    </w:lvl>
    <w:lvl w:ilvl="2" w:tplc="C06C85F4">
      <w:start w:val="50"/>
      <w:numFmt w:val="bullet"/>
      <w:lvlText w:val="•"/>
      <w:lvlJc w:val="left"/>
      <w:pPr>
        <w:tabs>
          <w:tab w:val="num" w:pos="2160"/>
        </w:tabs>
        <w:ind w:left="2160" w:hanging="360"/>
      </w:pPr>
      <w:rPr>
        <w:rFonts w:ascii="Arial" w:hAnsi="Arial" w:hint="default"/>
      </w:rPr>
    </w:lvl>
    <w:lvl w:ilvl="3" w:tplc="7E1EDEC8" w:tentative="1">
      <w:start w:val="1"/>
      <w:numFmt w:val="bullet"/>
      <w:lvlText w:val="•"/>
      <w:lvlJc w:val="left"/>
      <w:pPr>
        <w:tabs>
          <w:tab w:val="num" w:pos="2880"/>
        </w:tabs>
        <w:ind w:left="2880" w:hanging="360"/>
      </w:pPr>
      <w:rPr>
        <w:rFonts w:ascii="Arial" w:hAnsi="Arial" w:hint="default"/>
      </w:rPr>
    </w:lvl>
    <w:lvl w:ilvl="4" w:tplc="421EF164" w:tentative="1">
      <w:start w:val="1"/>
      <w:numFmt w:val="bullet"/>
      <w:lvlText w:val="•"/>
      <w:lvlJc w:val="left"/>
      <w:pPr>
        <w:tabs>
          <w:tab w:val="num" w:pos="3600"/>
        </w:tabs>
        <w:ind w:left="3600" w:hanging="360"/>
      </w:pPr>
      <w:rPr>
        <w:rFonts w:ascii="Arial" w:hAnsi="Arial" w:hint="default"/>
      </w:rPr>
    </w:lvl>
    <w:lvl w:ilvl="5" w:tplc="50343EDC" w:tentative="1">
      <w:start w:val="1"/>
      <w:numFmt w:val="bullet"/>
      <w:lvlText w:val="•"/>
      <w:lvlJc w:val="left"/>
      <w:pPr>
        <w:tabs>
          <w:tab w:val="num" w:pos="4320"/>
        </w:tabs>
        <w:ind w:left="4320" w:hanging="360"/>
      </w:pPr>
      <w:rPr>
        <w:rFonts w:ascii="Arial" w:hAnsi="Arial" w:hint="default"/>
      </w:rPr>
    </w:lvl>
    <w:lvl w:ilvl="6" w:tplc="DD348C92" w:tentative="1">
      <w:start w:val="1"/>
      <w:numFmt w:val="bullet"/>
      <w:lvlText w:val="•"/>
      <w:lvlJc w:val="left"/>
      <w:pPr>
        <w:tabs>
          <w:tab w:val="num" w:pos="5040"/>
        </w:tabs>
        <w:ind w:left="5040" w:hanging="360"/>
      </w:pPr>
      <w:rPr>
        <w:rFonts w:ascii="Arial" w:hAnsi="Arial" w:hint="default"/>
      </w:rPr>
    </w:lvl>
    <w:lvl w:ilvl="7" w:tplc="67A6E5E8" w:tentative="1">
      <w:start w:val="1"/>
      <w:numFmt w:val="bullet"/>
      <w:lvlText w:val="•"/>
      <w:lvlJc w:val="left"/>
      <w:pPr>
        <w:tabs>
          <w:tab w:val="num" w:pos="5760"/>
        </w:tabs>
        <w:ind w:left="5760" w:hanging="360"/>
      </w:pPr>
      <w:rPr>
        <w:rFonts w:ascii="Arial" w:hAnsi="Arial" w:hint="default"/>
      </w:rPr>
    </w:lvl>
    <w:lvl w:ilvl="8" w:tplc="91B44E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FAB7CE5"/>
    <w:multiLevelType w:val="hybridMultilevel"/>
    <w:tmpl w:val="4DC4A7D2"/>
    <w:lvl w:ilvl="0" w:tplc="9ED24A1C">
      <w:start w:val="1"/>
      <w:numFmt w:val="bullet"/>
      <w:lvlText w:val="•"/>
      <w:lvlJc w:val="left"/>
      <w:pPr>
        <w:tabs>
          <w:tab w:val="num" w:pos="720"/>
        </w:tabs>
        <w:ind w:left="720" w:hanging="360"/>
      </w:pPr>
      <w:rPr>
        <w:rFonts w:ascii="Arial" w:hAnsi="Arial" w:hint="default"/>
      </w:rPr>
    </w:lvl>
    <w:lvl w:ilvl="1" w:tplc="8C2CDEC0" w:tentative="1">
      <w:start w:val="1"/>
      <w:numFmt w:val="bullet"/>
      <w:lvlText w:val="•"/>
      <w:lvlJc w:val="left"/>
      <w:pPr>
        <w:tabs>
          <w:tab w:val="num" w:pos="1440"/>
        </w:tabs>
        <w:ind w:left="1440" w:hanging="360"/>
      </w:pPr>
      <w:rPr>
        <w:rFonts w:ascii="Arial" w:hAnsi="Arial" w:hint="default"/>
      </w:rPr>
    </w:lvl>
    <w:lvl w:ilvl="2" w:tplc="2A9ACD6A" w:tentative="1">
      <w:start w:val="1"/>
      <w:numFmt w:val="bullet"/>
      <w:lvlText w:val="•"/>
      <w:lvlJc w:val="left"/>
      <w:pPr>
        <w:tabs>
          <w:tab w:val="num" w:pos="2160"/>
        </w:tabs>
        <w:ind w:left="2160" w:hanging="360"/>
      </w:pPr>
      <w:rPr>
        <w:rFonts w:ascii="Arial" w:hAnsi="Arial" w:hint="default"/>
      </w:rPr>
    </w:lvl>
    <w:lvl w:ilvl="3" w:tplc="ED4E5772" w:tentative="1">
      <w:start w:val="1"/>
      <w:numFmt w:val="bullet"/>
      <w:lvlText w:val="•"/>
      <w:lvlJc w:val="left"/>
      <w:pPr>
        <w:tabs>
          <w:tab w:val="num" w:pos="2880"/>
        </w:tabs>
        <w:ind w:left="2880" w:hanging="360"/>
      </w:pPr>
      <w:rPr>
        <w:rFonts w:ascii="Arial" w:hAnsi="Arial" w:hint="default"/>
      </w:rPr>
    </w:lvl>
    <w:lvl w:ilvl="4" w:tplc="467C7BA8" w:tentative="1">
      <w:start w:val="1"/>
      <w:numFmt w:val="bullet"/>
      <w:lvlText w:val="•"/>
      <w:lvlJc w:val="left"/>
      <w:pPr>
        <w:tabs>
          <w:tab w:val="num" w:pos="3600"/>
        </w:tabs>
        <w:ind w:left="3600" w:hanging="360"/>
      </w:pPr>
      <w:rPr>
        <w:rFonts w:ascii="Arial" w:hAnsi="Arial" w:hint="default"/>
      </w:rPr>
    </w:lvl>
    <w:lvl w:ilvl="5" w:tplc="7146095E" w:tentative="1">
      <w:start w:val="1"/>
      <w:numFmt w:val="bullet"/>
      <w:lvlText w:val="•"/>
      <w:lvlJc w:val="left"/>
      <w:pPr>
        <w:tabs>
          <w:tab w:val="num" w:pos="4320"/>
        </w:tabs>
        <w:ind w:left="4320" w:hanging="360"/>
      </w:pPr>
      <w:rPr>
        <w:rFonts w:ascii="Arial" w:hAnsi="Arial" w:hint="default"/>
      </w:rPr>
    </w:lvl>
    <w:lvl w:ilvl="6" w:tplc="CEE008AA" w:tentative="1">
      <w:start w:val="1"/>
      <w:numFmt w:val="bullet"/>
      <w:lvlText w:val="•"/>
      <w:lvlJc w:val="left"/>
      <w:pPr>
        <w:tabs>
          <w:tab w:val="num" w:pos="5040"/>
        </w:tabs>
        <w:ind w:left="5040" w:hanging="360"/>
      </w:pPr>
      <w:rPr>
        <w:rFonts w:ascii="Arial" w:hAnsi="Arial" w:hint="default"/>
      </w:rPr>
    </w:lvl>
    <w:lvl w:ilvl="7" w:tplc="AEEABB82" w:tentative="1">
      <w:start w:val="1"/>
      <w:numFmt w:val="bullet"/>
      <w:lvlText w:val="•"/>
      <w:lvlJc w:val="left"/>
      <w:pPr>
        <w:tabs>
          <w:tab w:val="num" w:pos="5760"/>
        </w:tabs>
        <w:ind w:left="5760" w:hanging="360"/>
      </w:pPr>
      <w:rPr>
        <w:rFonts w:ascii="Arial" w:hAnsi="Arial" w:hint="default"/>
      </w:rPr>
    </w:lvl>
    <w:lvl w:ilvl="8" w:tplc="03D210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5635D5E"/>
    <w:multiLevelType w:val="hybridMultilevel"/>
    <w:tmpl w:val="4A5C0A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83E"/>
    <w:rsid w:val="00102033"/>
    <w:rsid w:val="002A0800"/>
    <w:rsid w:val="00342C7C"/>
    <w:rsid w:val="004B549C"/>
    <w:rsid w:val="0066590D"/>
    <w:rsid w:val="00762858"/>
    <w:rsid w:val="0091390A"/>
    <w:rsid w:val="00B15831"/>
    <w:rsid w:val="00BB683E"/>
    <w:rsid w:val="00C25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EC39900"/>
  <w15:chartTrackingRefBased/>
  <w15:docId w15:val="{C7FD4AC5-83B0-43B1-A9D7-0F4C38D07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683E"/>
    <w:pPr>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B683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B683E"/>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B683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B683E"/>
    <w:rPr>
      <w:rFonts w:ascii="Arial" w:eastAsia="MS Mincho" w:hAnsi="Arial" w:cs="Times New Roman"/>
      <w:b/>
      <w:sz w:val="20"/>
      <w:szCs w:val="24"/>
    </w:rPr>
  </w:style>
  <w:style w:type="paragraph" w:styleId="ListParagraph">
    <w:name w:val="List Paragraph"/>
    <w:aliases w:val="- Bullets,목록 단락,リスト段落,?? ??,?????,????,列出段落,Lista1"/>
    <w:basedOn w:val="Normal"/>
    <w:link w:val="ListParagraphChar"/>
    <w:uiPriority w:val="34"/>
    <w:qFormat/>
    <w:rsid w:val="00BB683E"/>
    <w:pPr>
      <w:ind w:left="720"/>
      <w:contextualSpacing/>
    </w:pPr>
  </w:style>
  <w:style w:type="character" w:customStyle="1" w:styleId="ListParagraphChar">
    <w:name w:val="List Paragraph Char"/>
    <w:aliases w:val="- Bullets Char,목록 단락 Char,リスト段落 Char,?? ?? Char,????? Char,???? Char,列出段落 Char,Lista1 Char"/>
    <w:link w:val="ListParagraph"/>
    <w:uiPriority w:val="34"/>
    <w:qFormat/>
    <w:rsid w:val="00BB683E"/>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260333">
      <w:bodyDiv w:val="1"/>
      <w:marLeft w:val="0"/>
      <w:marRight w:val="0"/>
      <w:marTop w:val="0"/>
      <w:marBottom w:val="0"/>
      <w:divBdr>
        <w:top w:val="none" w:sz="0" w:space="0" w:color="auto"/>
        <w:left w:val="none" w:sz="0" w:space="0" w:color="auto"/>
        <w:bottom w:val="none" w:sz="0" w:space="0" w:color="auto"/>
        <w:right w:val="none" w:sz="0" w:space="0" w:color="auto"/>
      </w:divBdr>
      <w:divsChild>
        <w:div w:id="1265647238">
          <w:marLeft w:val="360"/>
          <w:marRight w:val="0"/>
          <w:marTop w:val="200"/>
          <w:marBottom w:val="0"/>
          <w:divBdr>
            <w:top w:val="none" w:sz="0" w:space="0" w:color="auto"/>
            <w:left w:val="none" w:sz="0" w:space="0" w:color="auto"/>
            <w:bottom w:val="none" w:sz="0" w:space="0" w:color="auto"/>
            <w:right w:val="none" w:sz="0" w:space="0" w:color="auto"/>
          </w:divBdr>
        </w:div>
        <w:div w:id="761948392">
          <w:marLeft w:val="360"/>
          <w:marRight w:val="0"/>
          <w:marTop w:val="200"/>
          <w:marBottom w:val="0"/>
          <w:divBdr>
            <w:top w:val="none" w:sz="0" w:space="0" w:color="auto"/>
            <w:left w:val="none" w:sz="0" w:space="0" w:color="auto"/>
            <w:bottom w:val="none" w:sz="0" w:space="0" w:color="auto"/>
            <w:right w:val="none" w:sz="0" w:space="0" w:color="auto"/>
          </w:divBdr>
        </w:div>
        <w:div w:id="920017870">
          <w:marLeft w:val="1080"/>
          <w:marRight w:val="0"/>
          <w:marTop w:val="100"/>
          <w:marBottom w:val="0"/>
          <w:divBdr>
            <w:top w:val="none" w:sz="0" w:space="0" w:color="auto"/>
            <w:left w:val="none" w:sz="0" w:space="0" w:color="auto"/>
            <w:bottom w:val="none" w:sz="0" w:space="0" w:color="auto"/>
            <w:right w:val="none" w:sz="0" w:space="0" w:color="auto"/>
          </w:divBdr>
        </w:div>
        <w:div w:id="1963078016">
          <w:marLeft w:val="1800"/>
          <w:marRight w:val="0"/>
          <w:marTop w:val="100"/>
          <w:marBottom w:val="0"/>
          <w:divBdr>
            <w:top w:val="none" w:sz="0" w:space="0" w:color="auto"/>
            <w:left w:val="none" w:sz="0" w:space="0" w:color="auto"/>
            <w:bottom w:val="none" w:sz="0" w:space="0" w:color="auto"/>
            <w:right w:val="none" w:sz="0" w:space="0" w:color="auto"/>
          </w:divBdr>
        </w:div>
        <w:div w:id="1782526635">
          <w:marLeft w:val="1800"/>
          <w:marRight w:val="0"/>
          <w:marTop w:val="100"/>
          <w:marBottom w:val="0"/>
          <w:divBdr>
            <w:top w:val="none" w:sz="0" w:space="0" w:color="auto"/>
            <w:left w:val="none" w:sz="0" w:space="0" w:color="auto"/>
            <w:bottom w:val="none" w:sz="0" w:space="0" w:color="auto"/>
            <w:right w:val="none" w:sz="0" w:space="0" w:color="auto"/>
          </w:divBdr>
        </w:div>
        <w:div w:id="415902158">
          <w:marLeft w:val="1800"/>
          <w:marRight w:val="0"/>
          <w:marTop w:val="100"/>
          <w:marBottom w:val="0"/>
          <w:divBdr>
            <w:top w:val="none" w:sz="0" w:space="0" w:color="auto"/>
            <w:left w:val="none" w:sz="0" w:space="0" w:color="auto"/>
            <w:bottom w:val="none" w:sz="0" w:space="0" w:color="auto"/>
            <w:right w:val="none" w:sz="0" w:space="0" w:color="auto"/>
          </w:divBdr>
        </w:div>
        <w:div w:id="1580366086">
          <w:marLeft w:val="1800"/>
          <w:marRight w:val="0"/>
          <w:marTop w:val="100"/>
          <w:marBottom w:val="0"/>
          <w:divBdr>
            <w:top w:val="none" w:sz="0" w:space="0" w:color="auto"/>
            <w:left w:val="none" w:sz="0" w:space="0" w:color="auto"/>
            <w:bottom w:val="none" w:sz="0" w:space="0" w:color="auto"/>
            <w:right w:val="none" w:sz="0" w:space="0" w:color="auto"/>
          </w:divBdr>
        </w:div>
        <w:div w:id="519592610">
          <w:marLeft w:val="1080"/>
          <w:marRight w:val="0"/>
          <w:marTop w:val="100"/>
          <w:marBottom w:val="0"/>
          <w:divBdr>
            <w:top w:val="none" w:sz="0" w:space="0" w:color="auto"/>
            <w:left w:val="none" w:sz="0" w:space="0" w:color="auto"/>
            <w:bottom w:val="none" w:sz="0" w:space="0" w:color="auto"/>
            <w:right w:val="none" w:sz="0" w:space="0" w:color="auto"/>
          </w:divBdr>
        </w:div>
        <w:div w:id="1890068361">
          <w:marLeft w:val="1800"/>
          <w:marRight w:val="0"/>
          <w:marTop w:val="100"/>
          <w:marBottom w:val="0"/>
          <w:divBdr>
            <w:top w:val="none" w:sz="0" w:space="0" w:color="auto"/>
            <w:left w:val="none" w:sz="0" w:space="0" w:color="auto"/>
            <w:bottom w:val="none" w:sz="0" w:space="0" w:color="auto"/>
            <w:right w:val="none" w:sz="0" w:space="0" w:color="auto"/>
          </w:divBdr>
        </w:div>
        <w:div w:id="1306467345">
          <w:marLeft w:val="1080"/>
          <w:marRight w:val="0"/>
          <w:marTop w:val="100"/>
          <w:marBottom w:val="0"/>
          <w:divBdr>
            <w:top w:val="none" w:sz="0" w:space="0" w:color="auto"/>
            <w:left w:val="none" w:sz="0" w:space="0" w:color="auto"/>
            <w:bottom w:val="none" w:sz="0" w:space="0" w:color="auto"/>
            <w:right w:val="none" w:sz="0" w:space="0" w:color="auto"/>
          </w:divBdr>
        </w:div>
        <w:div w:id="963734317">
          <w:marLeft w:val="1080"/>
          <w:marRight w:val="0"/>
          <w:marTop w:val="100"/>
          <w:marBottom w:val="0"/>
          <w:divBdr>
            <w:top w:val="none" w:sz="0" w:space="0" w:color="auto"/>
            <w:left w:val="none" w:sz="0" w:space="0" w:color="auto"/>
            <w:bottom w:val="none" w:sz="0" w:space="0" w:color="auto"/>
            <w:right w:val="none" w:sz="0" w:space="0" w:color="auto"/>
          </w:divBdr>
        </w:div>
        <w:div w:id="1529415741">
          <w:marLeft w:val="1080"/>
          <w:marRight w:val="0"/>
          <w:marTop w:val="100"/>
          <w:marBottom w:val="0"/>
          <w:divBdr>
            <w:top w:val="none" w:sz="0" w:space="0" w:color="auto"/>
            <w:left w:val="none" w:sz="0" w:space="0" w:color="auto"/>
            <w:bottom w:val="none" w:sz="0" w:space="0" w:color="auto"/>
            <w:right w:val="none" w:sz="0" w:space="0" w:color="auto"/>
          </w:divBdr>
        </w:div>
        <w:div w:id="156953532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249</Words>
  <Characters>1325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Stefan Parkvall</cp:lastModifiedBy>
  <cp:revision>2</cp:revision>
  <dcterms:created xsi:type="dcterms:W3CDTF">2018-08-24T08:16:00Z</dcterms:created>
  <dcterms:modified xsi:type="dcterms:W3CDTF">2018-08-24T08:16:00Z</dcterms:modified>
</cp:coreProperties>
</file>